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78D" w:rsidRDefault="005A478D" w:rsidP="00C23010">
      <w:pPr>
        <w:ind w:left="3000" w:hangingChars="1250" w:hanging="3000"/>
        <w:rPr>
          <w:rFonts w:asciiTheme="majorEastAsia" w:eastAsiaTheme="majorEastAsia" w:hAnsiTheme="majorEastAsia"/>
          <w:szCs w:val="24"/>
        </w:rPr>
      </w:pPr>
    </w:p>
    <w:p w:rsidR="0072239C" w:rsidRPr="00017787" w:rsidRDefault="00C23010" w:rsidP="00C23010">
      <w:pPr>
        <w:ind w:left="3000" w:hangingChars="1250" w:hanging="3000"/>
        <w:rPr>
          <w:rFonts w:asciiTheme="majorEastAsia" w:eastAsiaTheme="majorEastAsia" w:hAnsiTheme="majorEastAsia"/>
          <w:b/>
          <w:sz w:val="48"/>
          <w:szCs w:val="48"/>
        </w:rPr>
      </w:pPr>
      <w:r w:rsidRPr="00C23010">
        <w:rPr>
          <w:rFonts w:asciiTheme="majorEastAsia" w:eastAsiaTheme="majorEastAsia" w:hAnsiTheme="majorEastAsia" w:hint="eastAsia"/>
          <w:szCs w:val="24"/>
        </w:rPr>
        <w:t>附</w:t>
      </w:r>
      <w:r w:rsidRPr="00C23010">
        <w:rPr>
          <w:rFonts w:asciiTheme="majorEastAsia" w:eastAsiaTheme="majorEastAsia" w:hAnsiTheme="majorEastAsia"/>
          <w:szCs w:val="24"/>
        </w:rPr>
        <w:t>件一</w:t>
      </w:r>
      <w:r>
        <w:rPr>
          <w:rFonts w:asciiTheme="majorEastAsia" w:eastAsiaTheme="majorEastAsia" w:hAnsiTheme="majorEastAsia"/>
          <w:szCs w:val="24"/>
        </w:rPr>
        <w:br/>
      </w:r>
      <w:r w:rsidR="00D47EB0" w:rsidRPr="00017787">
        <w:rPr>
          <w:rFonts w:asciiTheme="majorEastAsia" w:eastAsiaTheme="majorEastAsia" w:hAnsiTheme="majorEastAsia" w:hint="eastAsia"/>
          <w:b/>
          <w:sz w:val="48"/>
          <w:szCs w:val="48"/>
        </w:rPr>
        <w:t>台灣快樂之道協會</w:t>
      </w:r>
    </w:p>
    <w:p w:rsidR="00017787" w:rsidRPr="00017787" w:rsidRDefault="00017787" w:rsidP="00C23010">
      <w:pPr>
        <w:ind w:firstLineChars="1000" w:firstLine="2400"/>
        <w:rPr>
          <w:rFonts w:asciiTheme="majorEastAsia" w:eastAsiaTheme="majorEastAsia" w:hAnsiTheme="majorEastAsia"/>
          <w:sz w:val="28"/>
          <w:szCs w:val="28"/>
        </w:rPr>
      </w:pPr>
      <w:r w:rsidRPr="00017787">
        <w:rPr>
          <w:rFonts w:asciiTheme="majorEastAsia" w:eastAsiaTheme="majorEastAsia" w:hAnsiTheme="majorEastAsia" w:hint="eastAsia"/>
          <w:szCs w:val="24"/>
        </w:rPr>
        <w:t>內</w:t>
      </w:r>
      <w:r w:rsidRPr="00017787">
        <w:rPr>
          <w:rFonts w:asciiTheme="majorEastAsia" w:eastAsiaTheme="majorEastAsia" w:hAnsiTheme="majorEastAsia"/>
          <w:szCs w:val="24"/>
        </w:rPr>
        <w:t>政部</w:t>
      </w:r>
      <w:r w:rsidRPr="00017787">
        <w:rPr>
          <w:rFonts w:asciiTheme="majorEastAsia" w:eastAsiaTheme="majorEastAsia" w:hAnsiTheme="majorEastAsia" w:hint="eastAsia"/>
          <w:szCs w:val="24"/>
        </w:rPr>
        <w:t>立案證書字</w:t>
      </w:r>
      <w:r w:rsidRPr="00017787">
        <w:rPr>
          <w:rFonts w:asciiTheme="majorEastAsia" w:eastAsiaTheme="majorEastAsia" w:hAnsiTheme="majorEastAsia"/>
          <w:szCs w:val="24"/>
        </w:rPr>
        <w:t>號：</w:t>
      </w:r>
      <w:r w:rsidRPr="00017787">
        <w:rPr>
          <w:rFonts w:asciiTheme="majorEastAsia" w:eastAsiaTheme="majorEastAsia" w:hAnsiTheme="majorEastAsia" w:hint="eastAsia"/>
          <w:szCs w:val="24"/>
        </w:rPr>
        <w:t>台內團字第1070071415 號</w:t>
      </w:r>
    </w:p>
    <w:p w:rsidR="00BD33EA" w:rsidRPr="00017787" w:rsidRDefault="00D47EB0">
      <w:pPr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 w:hint="eastAsia"/>
          <w:sz w:val="28"/>
          <w:szCs w:val="28"/>
        </w:rPr>
        <w:t>宗旨：</w:t>
      </w:r>
      <w:r w:rsidRPr="00017787">
        <w:rPr>
          <w:rFonts w:asciiTheme="majorEastAsia" w:eastAsiaTheme="majorEastAsia" w:hAnsiTheme="majorEastAsia" w:hint="eastAsia"/>
          <w:szCs w:val="24"/>
        </w:rPr>
        <w:t>「</w:t>
      </w:r>
      <w:r w:rsidR="0072239C" w:rsidRPr="00017787">
        <w:rPr>
          <w:rFonts w:asciiTheme="majorEastAsia" w:eastAsiaTheme="majorEastAsia" w:hAnsiTheme="majorEastAsia" w:hint="eastAsia"/>
          <w:b/>
          <w:szCs w:val="24"/>
        </w:rPr>
        <w:t>使人們能透過良好的生活準則，重塑人們的正面價值觀，創造快樂生活的社會。</w:t>
      </w:r>
      <w:r w:rsidRPr="00017787">
        <w:rPr>
          <w:rFonts w:asciiTheme="majorEastAsia" w:eastAsiaTheme="majorEastAsia" w:hAnsiTheme="majorEastAsia" w:hint="eastAsia"/>
          <w:szCs w:val="24"/>
        </w:rPr>
        <w:t>」</w:t>
      </w:r>
    </w:p>
    <w:p w:rsidR="00D47EB0" w:rsidRPr="00017787" w:rsidRDefault="0072239C">
      <w:pPr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 w:hint="eastAsia"/>
          <w:szCs w:val="24"/>
        </w:rPr>
        <w:t>台灣快樂之道協會號召志同道合的個人與團體，從</w:t>
      </w:r>
      <w:r w:rsidR="00B24F63" w:rsidRPr="00017787">
        <w:rPr>
          <w:rFonts w:asciiTheme="majorEastAsia" w:eastAsiaTheme="majorEastAsia" w:hAnsiTheme="majorEastAsia" w:hint="eastAsia"/>
          <w:szCs w:val="24"/>
        </w:rPr>
        <w:t>台灣起步，一起共襄盛舉，重新提倡與落實社會上善良與正面品德</w:t>
      </w:r>
      <w:r w:rsidRPr="00017787">
        <w:rPr>
          <w:rFonts w:asciiTheme="majorEastAsia" w:eastAsiaTheme="majorEastAsia" w:hAnsiTheme="majorEastAsia" w:hint="eastAsia"/>
          <w:szCs w:val="24"/>
        </w:rPr>
        <w:t>準則。</w:t>
      </w:r>
    </w:p>
    <w:p w:rsidR="00D47EB0" w:rsidRPr="00017787" w:rsidRDefault="00D47EB0">
      <w:pPr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 w:hint="eastAsia"/>
          <w:szCs w:val="24"/>
        </w:rPr>
        <w:t>本會任務如下：</w:t>
      </w:r>
    </w:p>
    <w:p w:rsidR="00BD7F70" w:rsidRPr="00017787" w:rsidRDefault="00BD7F70" w:rsidP="0072239C">
      <w:pPr>
        <w:ind w:leftChars="531" w:left="1797" w:rightChars="-82" w:right="-197" w:hangingChars="218" w:hanging="523"/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 w:hint="eastAsia"/>
          <w:szCs w:val="24"/>
        </w:rPr>
        <w:t>一、辦理「快樂之道」研習班，於各級學校、機關、團體與企業等單位，推動品德教育。</w:t>
      </w:r>
    </w:p>
    <w:p w:rsidR="0072239C" w:rsidRPr="00017787" w:rsidRDefault="0072239C" w:rsidP="0072239C">
      <w:pPr>
        <w:ind w:leftChars="531" w:left="1797" w:rightChars="-82" w:right="-197" w:hangingChars="218" w:hanging="523"/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 w:hint="eastAsia"/>
          <w:szCs w:val="24"/>
        </w:rPr>
        <w:t>二、</w:t>
      </w:r>
      <w:r w:rsidR="00BD7F70" w:rsidRPr="00017787">
        <w:rPr>
          <w:rFonts w:asciiTheme="majorEastAsia" w:eastAsiaTheme="majorEastAsia" w:hAnsiTheme="majorEastAsia"/>
          <w:szCs w:val="24"/>
        </w:rPr>
        <w:t>結合國內</w:t>
      </w:r>
      <w:r w:rsidR="00BD7F70" w:rsidRPr="00017787">
        <w:rPr>
          <w:rFonts w:asciiTheme="majorEastAsia" w:eastAsiaTheme="majorEastAsia" w:hAnsiTheme="majorEastAsia" w:hint="eastAsia"/>
          <w:szCs w:val="24"/>
        </w:rPr>
        <w:t>外品德教育</w:t>
      </w:r>
      <w:r w:rsidR="00BD7F70" w:rsidRPr="00017787">
        <w:rPr>
          <w:rFonts w:asciiTheme="majorEastAsia" w:eastAsiaTheme="majorEastAsia" w:hAnsiTheme="majorEastAsia"/>
          <w:szCs w:val="24"/>
        </w:rPr>
        <w:t>組織發展經驗，舉辦活動，推展</w:t>
      </w:r>
      <w:r w:rsidR="00BD7F70" w:rsidRPr="00017787">
        <w:rPr>
          <w:rFonts w:asciiTheme="majorEastAsia" w:eastAsiaTheme="majorEastAsia" w:hAnsiTheme="majorEastAsia" w:hint="eastAsia"/>
          <w:szCs w:val="24"/>
        </w:rPr>
        <w:t>品德</w:t>
      </w:r>
      <w:r w:rsidR="00BD7F70" w:rsidRPr="00017787">
        <w:rPr>
          <w:rFonts w:asciiTheme="majorEastAsia" w:eastAsiaTheme="majorEastAsia" w:hAnsiTheme="majorEastAsia"/>
          <w:szCs w:val="24"/>
        </w:rPr>
        <w:t>教育</w:t>
      </w:r>
      <w:r w:rsidR="00BD7F70" w:rsidRPr="00017787">
        <w:rPr>
          <w:rFonts w:asciiTheme="majorEastAsia" w:eastAsiaTheme="majorEastAsia" w:hAnsiTheme="majorEastAsia" w:hint="eastAsia"/>
          <w:szCs w:val="24"/>
        </w:rPr>
        <w:t>。</w:t>
      </w:r>
    </w:p>
    <w:p w:rsidR="0072239C" w:rsidRPr="00017787" w:rsidRDefault="0072239C" w:rsidP="0072239C">
      <w:pPr>
        <w:ind w:leftChars="531" w:left="1797" w:rightChars="-82" w:right="-197" w:hangingChars="218" w:hanging="523"/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 w:hint="eastAsia"/>
          <w:szCs w:val="24"/>
        </w:rPr>
        <w:t>三、提升並促進國內</w:t>
      </w:r>
      <w:r w:rsidR="00BD7F70" w:rsidRPr="00017787">
        <w:rPr>
          <w:rFonts w:asciiTheme="majorEastAsia" w:eastAsiaTheme="majorEastAsia" w:hAnsiTheme="majorEastAsia" w:hint="eastAsia"/>
          <w:szCs w:val="24"/>
        </w:rPr>
        <w:t>品德教育的</w:t>
      </w:r>
      <w:r w:rsidRPr="00017787">
        <w:rPr>
          <w:rFonts w:asciiTheme="majorEastAsia" w:eastAsiaTheme="majorEastAsia" w:hAnsiTheme="majorEastAsia" w:hint="eastAsia"/>
          <w:szCs w:val="24"/>
        </w:rPr>
        <w:t>教材推廣，並出版相關適合各大眾族群、年齡層的快樂生活準則刊物、文宣。同時提供資源予有需要之機構、團體與個人。</w:t>
      </w:r>
    </w:p>
    <w:p w:rsidR="007F4D06" w:rsidRPr="00017787" w:rsidRDefault="0072239C" w:rsidP="00947C57">
      <w:pPr>
        <w:ind w:leftChars="531" w:left="1797" w:rightChars="-82" w:right="-197" w:hangingChars="218" w:hanging="523"/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 w:hint="eastAsia"/>
          <w:szCs w:val="24"/>
        </w:rPr>
        <w:t>四、</w:t>
      </w:r>
      <w:r w:rsidR="00DB3C21" w:rsidRPr="00017787">
        <w:rPr>
          <w:rFonts w:asciiTheme="majorEastAsia" w:eastAsiaTheme="majorEastAsia" w:hAnsiTheme="majorEastAsia" w:hint="eastAsia"/>
          <w:szCs w:val="24"/>
        </w:rPr>
        <w:t>品德教育師資培訓計畫：</w:t>
      </w:r>
      <w:r w:rsidR="00BD7F70" w:rsidRPr="00017787">
        <w:rPr>
          <w:rFonts w:asciiTheme="majorEastAsia" w:eastAsiaTheme="majorEastAsia" w:hAnsiTheme="majorEastAsia" w:hint="eastAsia"/>
          <w:szCs w:val="24"/>
        </w:rPr>
        <w:t>辦理品德教育</w:t>
      </w:r>
      <w:r w:rsidR="00DB3C21" w:rsidRPr="00017787">
        <w:rPr>
          <w:rFonts w:asciiTheme="majorEastAsia" w:eastAsiaTheme="majorEastAsia" w:hAnsiTheme="majorEastAsia" w:hint="eastAsia"/>
          <w:szCs w:val="24"/>
        </w:rPr>
        <w:t>講師種子師資培訓活動，提供多元學習管道，培育志工</w:t>
      </w:r>
      <w:r w:rsidR="00BD7F70" w:rsidRPr="00017787">
        <w:rPr>
          <w:rFonts w:asciiTheme="majorEastAsia" w:eastAsiaTheme="majorEastAsia" w:hAnsiTheme="majorEastAsia" w:hint="eastAsia"/>
          <w:szCs w:val="24"/>
        </w:rPr>
        <w:t>群，並</w:t>
      </w:r>
      <w:r w:rsidR="00DB3C21" w:rsidRPr="00017787">
        <w:rPr>
          <w:rFonts w:asciiTheme="majorEastAsia" w:eastAsiaTheme="majorEastAsia" w:hAnsiTheme="majorEastAsia" w:hint="eastAsia"/>
          <w:szCs w:val="24"/>
        </w:rPr>
        <w:t>提供予相關之社福及教育單位</w:t>
      </w:r>
      <w:r w:rsidR="00BD7F70" w:rsidRPr="00017787">
        <w:rPr>
          <w:rFonts w:asciiTheme="majorEastAsia" w:eastAsiaTheme="majorEastAsia" w:hAnsiTheme="majorEastAsia" w:hint="eastAsia"/>
          <w:szCs w:val="24"/>
        </w:rPr>
        <w:t>，共同推動品德教育</w:t>
      </w:r>
      <w:r w:rsidR="00DB3C21" w:rsidRPr="00017787">
        <w:rPr>
          <w:rFonts w:asciiTheme="majorEastAsia" w:eastAsiaTheme="majorEastAsia" w:hAnsiTheme="majorEastAsia" w:hint="eastAsia"/>
          <w:szCs w:val="24"/>
        </w:rPr>
        <w:t>。</w:t>
      </w:r>
    </w:p>
    <w:p w:rsidR="00DB3C21" w:rsidRPr="00017787" w:rsidRDefault="00DB3C21" w:rsidP="00DB3C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Theme="majorEastAsia" w:eastAsiaTheme="majorEastAsia" w:hAnsiTheme="majorEastAsia" w:cs="Arial"/>
        </w:rPr>
      </w:pPr>
      <w:r w:rsidRPr="00017787">
        <w:rPr>
          <w:rFonts w:asciiTheme="majorEastAsia" w:eastAsiaTheme="majorEastAsia" w:hAnsiTheme="majorEastAsia" w:cs="Arial"/>
          <w:bdr w:val="none" w:sz="0" w:space="0" w:color="auto" w:frame="1"/>
        </w:rPr>
        <w:t>工作主軸：</w:t>
      </w:r>
      <w:r w:rsidR="00BD7F70" w:rsidRPr="00017787">
        <w:rPr>
          <w:rStyle w:val="a3"/>
          <w:rFonts w:asciiTheme="majorEastAsia" w:eastAsiaTheme="majorEastAsia" w:hAnsiTheme="majorEastAsia" w:cs="Arial"/>
          <w:bdr w:val="none" w:sz="0" w:space="0" w:color="auto" w:frame="1"/>
        </w:rPr>
        <w:t>「</w:t>
      </w:r>
      <w:r w:rsidR="00BD7F70" w:rsidRPr="00017787">
        <w:rPr>
          <w:rStyle w:val="a3"/>
          <w:rFonts w:asciiTheme="majorEastAsia" w:eastAsiaTheme="majorEastAsia" w:hAnsiTheme="majorEastAsia" w:cs="Arial" w:hint="eastAsia"/>
          <w:bdr w:val="none" w:sz="0" w:space="0" w:color="auto" w:frame="1"/>
        </w:rPr>
        <w:t>品德</w:t>
      </w:r>
      <w:r w:rsidRPr="00017787">
        <w:rPr>
          <w:rStyle w:val="a3"/>
          <w:rFonts w:asciiTheme="majorEastAsia" w:eastAsiaTheme="majorEastAsia" w:hAnsiTheme="majorEastAsia" w:cs="Arial"/>
          <w:bdr w:val="none" w:sz="0" w:space="0" w:color="auto" w:frame="1"/>
        </w:rPr>
        <w:t>教育」</w:t>
      </w:r>
      <w:r w:rsidR="00347F74">
        <w:rPr>
          <w:rStyle w:val="a3"/>
          <w:rFonts w:asciiTheme="majorEastAsia" w:eastAsiaTheme="majorEastAsia" w:hAnsiTheme="majorEastAsia" w:cs="Arial" w:hint="eastAsia"/>
          <w:bdr w:val="none" w:sz="0" w:space="0" w:color="auto" w:frame="1"/>
        </w:rPr>
        <w:t>校</w:t>
      </w:r>
      <w:r w:rsidR="00347F74">
        <w:rPr>
          <w:rStyle w:val="a3"/>
          <w:rFonts w:asciiTheme="majorEastAsia" w:eastAsiaTheme="majorEastAsia" w:hAnsiTheme="majorEastAsia" w:cs="Arial"/>
          <w:bdr w:val="none" w:sz="0" w:space="0" w:color="auto" w:frame="1"/>
        </w:rPr>
        <w:t>園及社會推廣</w:t>
      </w:r>
    </w:p>
    <w:p w:rsidR="00FB55F0" w:rsidRPr="00017787" w:rsidRDefault="00DB3C21" w:rsidP="00A6297A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Theme="majorEastAsia" w:eastAsiaTheme="majorEastAsia" w:hAnsiTheme="majorEastAsia" w:cs="Arial"/>
          <w:bdr w:val="none" w:sz="0" w:space="0" w:color="auto" w:frame="1"/>
        </w:rPr>
      </w:pPr>
      <w:r w:rsidRPr="00017787">
        <w:rPr>
          <w:rFonts w:asciiTheme="majorEastAsia" w:eastAsiaTheme="majorEastAsia" w:hAnsiTheme="majorEastAsia" w:cs="Arial"/>
          <w:bdr w:val="none" w:sz="0" w:space="0" w:color="auto" w:frame="1"/>
        </w:rPr>
        <w:t xml:space="preserve">　　藉由宣導</w:t>
      </w:r>
      <w:r w:rsidR="00BD7F70" w:rsidRPr="00017787">
        <w:rPr>
          <w:rFonts w:asciiTheme="majorEastAsia" w:eastAsiaTheme="majorEastAsia" w:hAnsiTheme="majorEastAsia" w:cs="Arial"/>
          <w:bdr w:val="none" w:sz="0" w:space="0" w:color="auto" w:frame="1"/>
        </w:rPr>
        <w:t>「</w:t>
      </w:r>
      <w:r w:rsidR="00BD7F70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快樂之道</w:t>
      </w:r>
      <w:r w:rsidRPr="00017787">
        <w:rPr>
          <w:rFonts w:asciiTheme="majorEastAsia" w:eastAsiaTheme="majorEastAsia" w:hAnsiTheme="majorEastAsia" w:cs="Arial"/>
          <w:bdr w:val="none" w:sz="0" w:space="0" w:color="auto" w:frame="1"/>
        </w:rPr>
        <w:t>」</w:t>
      </w:r>
      <w:r w:rsidR="00BD7F70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的21條守則</w:t>
      </w:r>
      <w:r w:rsidR="00A6297A" w:rsidRPr="00017787">
        <w:rPr>
          <w:rFonts w:asciiTheme="majorEastAsia" w:eastAsiaTheme="majorEastAsia" w:hAnsiTheme="majorEastAsia" w:cs="Arial"/>
          <w:bdr w:val="none" w:sz="0" w:space="0" w:color="auto" w:frame="1"/>
        </w:rPr>
        <w:t>，讓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學生及社會大</w:t>
      </w:r>
      <w:r w:rsidR="00A6297A" w:rsidRPr="00017787">
        <w:rPr>
          <w:rFonts w:asciiTheme="majorEastAsia" w:eastAsiaTheme="majorEastAsia" w:hAnsiTheme="majorEastAsia" w:cs="Arial"/>
          <w:bdr w:val="none" w:sz="0" w:space="0" w:color="auto" w:frame="1"/>
        </w:rPr>
        <w:t>眾瞭解他們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可運用的品德守則</w:t>
      </w:r>
      <w:r w:rsidRPr="00017787">
        <w:rPr>
          <w:rFonts w:asciiTheme="majorEastAsia" w:eastAsiaTheme="majorEastAsia" w:hAnsiTheme="majorEastAsia" w:cs="Arial"/>
          <w:bdr w:val="none" w:sz="0" w:space="0" w:color="auto" w:frame="1"/>
        </w:rPr>
        <w:t>，使社會各層面能夠將這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21</w:t>
      </w:r>
      <w:r w:rsidR="00A6297A" w:rsidRPr="00017787">
        <w:rPr>
          <w:rFonts w:asciiTheme="majorEastAsia" w:eastAsiaTheme="majorEastAsia" w:hAnsiTheme="majorEastAsia" w:cs="Arial"/>
          <w:bdr w:val="none" w:sz="0" w:space="0" w:color="auto" w:frame="1"/>
        </w:rPr>
        <w:t>條基本權利落實在生活中，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其目的在於遏止當前社會的道德淪喪，恢復人的正直和互信，</w:t>
      </w:r>
      <w:r w:rsidR="00A6297A" w:rsidRPr="00017787">
        <w:rPr>
          <w:rFonts w:asciiTheme="majorEastAsia" w:eastAsiaTheme="majorEastAsia" w:hAnsiTheme="majorEastAsia" w:cs="Arial"/>
          <w:bdr w:val="none" w:sz="0" w:space="0" w:color="auto" w:frame="1"/>
        </w:rPr>
        <w:t>建立一個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快樂</w:t>
      </w:r>
      <w:r w:rsidRPr="00017787">
        <w:rPr>
          <w:rFonts w:asciiTheme="majorEastAsia" w:eastAsiaTheme="majorEastAsia" w:hAnsiTheme="majorEastAsia" w:cs="Arial"/>
          <w:bdr w:val="none" w:sz="0" w:space="0" w:color="auto" w:frame="1"/>
        </w:rPr>
        <w:t>、自由、理性的社會。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 xml:space="preserve">　　</w:t>
      </w:r>
    </w:p>
    <w:p w:rsidR="00DB3C21" w:rsidRPr="00017787" w:rsidRDefault="00FB55F0" w:rsidP="00A6297A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Theme="majorEastAsia" w:eastAsiaTheme="majorEastAsia" w:hAnsiTheme="majorEastAsia" w:cs="Arial"/>
          <w:bdr w:val="none" w:sz="0" w:space="0" w:color="auto" w:frame="1"/>
        </w:rPr>
      </w:pPr>
      <w:r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 xml:space="preserve">  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「國際快樂之道基金會」成立於1984年，並以97種語言發行《快樂之道》，「台灣快樂之道</w:t>
      </w:r>
      <w:r w:rsidR="00A6297A" w:rsidRPr="00017787">
        <w:rPr>
          <w:rFonts w:asciiTheme="majorEastAsia" w:eastAsiaTheme="majorEastAsia" w:hAnsiTheme="majorEastAsia" w:cs="Arial"/>
          <w:bdr w:val="none" w:sz="0" w:space="0" w:color="auto" w:frame="1"/>
        </w:rPr>
        <w:t>協會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」則</w:t>
      </w:r>
      <w:r w:rsidR="00A6297A" w:rsidRPr="00017787">
        <w:rPr>
          <w:rFonts w:asciiTheme="majorEastAsia" w:eastAsiaTheme="majorEastAsia" w:hAnsiTheme="majorEastAsia" w:cs="Arial"/>
          <w:bdr w:val="none" w:sz="0" w:space="0" w:color="auto" w:frame="1"/>
        </w:rPr>
        <w:t>在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台灣的</w:t>
      </w:r>
      <w:r w:rsidR="00A6297A" w:rsidRPr="00017787">
        <w:rPr>
          <w:rFonts w:asciiTheme="majorEastAsia" w:eastAsiaTheme="majorEastAsia" w:hAnsiTheme="majorEastAsia" w:cs="Arial"/>
          <w:bdr w:val="none" w:sz="0" w:space="0" w:color="auto" w:frame="1"/>
        </w:rPr>
        <w:t>校園和傳統教育體系之外教導</w:t>
      </w:r>
      <w:r w:rsidR="00A6297A"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品德</w:t>
      </w:r>
      <w:r w:rsidR="00DB3C21" w:rsidRPr="00017787">
        <w:rPr>
          <w:rFonts w:asciiTheme="majorEastAsia" w:eastAsiaTheme="majorEastAsia" w:hAnsiTheme="majorEastAsia" w:cs="Arial"/>
          <w:bdr w:val="none" w:sz="0" w:space="0" w:color="auto" w:frame="1"/>
        </w:rPr>
        <w:t>教育。目標在於接觸各個不同領域的人，所使用教材也受到各個年齡層的歡迎。</w:t>
      </w:r>
    </w:p>
    <w:p w:rsidR="00BD33EA" w:rsidRPr="00017787" w:rsidRDefault="00A6297A" w:rsidP="00A6297A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Theme="majorEastAsia" w:eastAsiaTheme="majorEastAsia" w:hAnsiTheme="majorEastAsia" w:cs="Arial"/>
          <w:bdr w:val="none" w:sz="0" w:space="0" w:color="auto" w:frame="1"/>
        </w:rPr>
      </w:pPr>
      <w:r w:rsidRPr="00017787">
        <w:rPr>
          <w:rFonts w:asciiTheme="majorEastAsia" w:eastAsiaTheme="majorEastAsia" w:hAnsiTheme="majorEastAsia" w:cs="Arial"/>
          <w:bdr w:val="none" w:sz="0" w:space="0" w:color="auto" w:frame="1"/>
        </w:rPr>
        <w:t xml:space="preserve">　　這些教材包含《</w:t>
      </w:r>
      <w:r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快樂之道</w:t>
      </w:r>
      <w:r w:rsidRPr="00017787">
        <w:rPr>
          <w:rFonts w:asciiTheme="majorEastAsia" w:eastAsiaTheme="majorEastAsia" w:hAnsiTheme="majorEastAsia" w:cs="Arial"/>
          <w:bdr w:val="none" w:sz="0" w:space="0" w:color="auto" w:frame="1"/>
        </w:rPr>
        <w:t>》</w:t>
      </w:r>
      <w:r w:rsid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、</w:t>
      </w:r>
      <w:r w:rsidR="00017787" w:rsidRPr="00017787">
        <w:rPr>
          <w:rFonts w:asciiTheme="majorEastAsia" w:eastAsiaTheme="majorEastAsia" w:hAnsiTheme="majorEastAsia" w:cs="Arial"/>
          <w:bdr w:val="none" w:sz="0" w:space="0" w:color="auto" w:frame="1"/>
        </w:rPr>
        <w:t>《</w:t>
      </w:r>
      <w:r w:rsid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如何</w:t>
      </w:r>
      <w:r w:rsidR="00017787">
        <w:rPr>
          <w:rFonts w:asciiTheme="majorEastAsia" w:eastAsiaTheme="majorEastAsia" w:hAnsiTheme="majorEastAsia" w:cs="Arial"/>
          <w:bdr w:val="none" w:sz="0" w:space="0" w:color="auto" w:frame="1"/>
        </w:rPr>
        <w:t>做出好的選擇</w:t>
      </w:r>
      <w:r w:rsid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?</w:t>
      </w:r>
      <w:r w:rsidR="00017787" w:rsidRPr="00017787">
        <w:rPr>
          <w:rFonts w:asciiTheme="majorEastAsia" w:eastAsiaTheme="majorEastAsia" w:hAnsiTheme="majorEastAsia" w:cs="Arial"/>
          <w:bdr w:val="none" w:sz="0" w:space="0" w:color="auto" w:frame="1"/>
        </w:rPr>
        <w:t>》</w:t>
      </w:r>
      <w:r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書本及DVD影片</w:t>
      </w:r>
      <w:r w:rsidR="00DB3C21" w:rsidRPr="00017787">
        <w:rPr>
          <w:rFonts w:asciiTheme="majorEastAsia" w:eastAsiaTheme="majorEastAsia" w:hAnsiTheme="majorEastAsia" w:cs="Arial"/>
          <w:bdr w:val="none" w:sz="0" w:space="0" w:color="auto" w:frame="1"/>
        </w:rPr>
        <w:t>，</w:t>
      </w:r>
      <w:r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是一份改善生活的常識指南，它能重建信任與誠實。這本非宗教著作包含了21條核心原則，它能讓人做出有品格的選擇，尤其是在難以抉擇的時候。提供明確的步驟，一步步教育學生這些基於常識的道德觀，有效且客觀的方法，讓人能做出有正確</w:t>
      </w:r>
      <w:r w:rsid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的</w:t>
      </w:r>
      <w:r w:rsidRPr="00017787">
        <w:rPr>
          <w:rFonts w:asciiTheme="majorEastAsia" w:eastAsiaTheme="majorEastAsia" w:hAnsiTheme="majorEastAsia" w:cs="Arial" w:hint="eastAsia"/>
          <w:bdr w:val="none" w:sz="0" w:space="0" w:color="auto" w:frame="1"/>
        </w:rPr>
        <w:t>選擇，改善他們的生存。</w:t>
      </w:r>
    </w:p>
    <w:p w:rsidR="00BD33EA" w:rsidRPr="00017787" w:rsidRDefault="00BD33EA" w:rsidP="00BD33EA">
      <w:pPr>
        <w:ind w:firstLineChars="200" w:firstLine="480"/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 w:hint="eastAsia"/>
          <w:szCs w:val="24"/>
        </w:rPr>
        <w:t>一</w:t>
      </w:r>
      <w:r w:rsidRPr="00017787">
        <w:rPr>
          <w:rFonts w:asciiTheme="majorEastAsia" w:eastAsiaTheme="majorEastAsia" w:hAnsiTheme="majorEastAsia"/>
          <w:szCs w:val="24"/>
        </w:rPr>
        <w:t>位</w:t>
      </w:r>
      <w:r w:rsidRPr="00017787">
        <w:rPr>
          <w:rFonts w:asciiTheme="majorEastAsia" w:eastAsiaTheme="majorEastAsia" w:hAnsiTheme="majorEastAsia" w:hint="eastAsia"/>
          <w:szCs w:val="24"/>
        </w:rPr>
        <w:t>教</w:t>
      </w:r>
      <w:r w:rsidRPr="00017787">
        <w:rPr>
          <w:rFonts w:asciiTheme="majorEastAsia" w:eastAsiaTheme="majorEastAsia" w:hAnsiTheme="majorEastAsia"/>
          <w:szCs w:val="24"/>
        </w:rPr>
        <w:t>師說</w:t>
      </w:r>
      <w:r w:rsidRPr="00017787">
        <w:rPr>
          <w:rFonts w:asciiTheme="majorEastAsia" w:eastAsiaTheme="majorEastAsia" w:hAnsiTheme="majorEastAsia" w:hint="eastAsia"/>
          <w:szCs w:val="24"/>
        </w:rPr>
        <w:t>：</w:t>
      </w:r>
      <w:r w:rsidRPr="00017787">
        <w:rPr>
          <w:rFonts w:asciiTheme="majorEastAsia" w:eastAsiaTheme="majorEastAsia" w:hAnsiTheme="majorEastAsia"/>
          <w:szCs w:val="24"/>
        </w:rPr>
        <w:t>「</w:t>
      </w:r>
      <w:r w:rsidRPr="00017787">
        <w:rPr>
          <w:rFonts w:asciiTheme="majorEastAsia" w:eastAsiaTheme="majorEastAsia" w:hAnsiTheme="majorEastAsia" w:hint="eastAsia"/>
          <w:szCs w:val="24"/>
        </w:rPr>
        <w:t>快</w:t>
      </w:r>
      <w:r w:rsidRPr="00017787">
        <w:rPr>
          <w:rFonts w:asciiTheme="majorEastAsia" w:eastAsiaTheme="majorEastAsia" w:hAnsiTheme="majorEastAsia"/>
          <w:szCs w:val="24"/>
        </w:rPr>
        <w:t>樂之道不但改變我學生的生活，也改變了我的生活。在</w:t>
      </w:r>
      <w:r w:rsidRPr="00017787">
        <w:rPr>
          <w:rFonts w:asciiTheme="majorEastAsia" w:eastAsiaTheme="majorEastAsia" w:hAnsiTheme="majorEastAsia" w:hint="eastAsia"/>
          <w:szCs w:val="24"/>
        </w:rPr>
        <w:t>引</w:t>
      </w:r>
      <w:r w:rsidRPr="00017787">
        <w:rPr>
          <w:rFonts w:asciiTheme="majorEastAsia" w:eastAsiaTheme="majorEastAsia" w:hAnsiTheme="majorEastAsia"/>
          <w:szCs w:val="24"/>
        </w:rPr>
        <w:t>導學生接觸</w:t>
      </w:r>
      <w:r w:rsidRPr="00017787">
        <w:rPr>
          <w:rFonts w:asciiTheme="majorEastAsia" w:eastAsiaTheme="majorEastAsia" w:hAnsiTheme="majorEastAsia" w:hint="eastAsia"/>
          <w:szCs w:val="24"/>
        </w:rPr>
        <w:t>《快樂之道》後</w:t>
      </w:r>
      <w:r w:rsidRPr="00017787">
        <w:rPr>
          <w:rFonts w:asciiTheme="majorEastAsia" w:eastAsiaTheme="majorEastAsia" w:hAnsiTheme="majorEastAsia"/>
          <w:szCs w:val="24"/>
        </w:rPr>
        <w:t>，整個班</w:t>
      </w:r>
      <w:r w:rsidRPr="00017787">
        <w:rPr>
          <w:rFonts w:asciiTheme="majorEastAsia" w:eastAsiaTheme="majorEastAsia" w:hAnsiTheme="majorEastAsia" w:hint="eastAsia"/>
          <w:szCs w:val="24"/>
        </w:rPr>
        <w:t>級</w:t>
      </w:r>
      <w:r w:rsidRPr="00017787">
        <w:rPr>
          <w:rFonts w:asciiTheme="majorEastAsia" w:eastAsiaTheme="majorEastAsia" w:hAnsiTheme="majorEastAsia"/>
          <w:szCs w:val="24"/>
        </w:rPr>
        <w:t>充</w:t>
      </w:r>
      <w:r w:rsidRPr="00017787">
        <w:rPr>
          <w:rFonts w:asciiTheme="majorEastAsia" w:eastAsiaTheme="majorEastAsia" w:hAnsiTheme="majorEastAsia" w:hint="eastAsia"/>
          <w:szCs w:val="24"/>
        </w:rPr>
        <w:t>滿</w:t>
      </w:r>
      <w:r w:rsidRPr="00017787">
        <w:rPr>
          <w:rFonts w:asciiTheme="majorEastAsia" w:eastAsiaTheme="majorEastAsia" w:hAnsiTheme="majorEastAsia"/>
          <w:szCs w:val="24"/>
        </w:rPr>
        <w:t>了正面的能量，讓每個學生有動機想要努力讀書，他們開始在學習。」</w:t>
      </w:r>
    </w:p>
    <w:p w:rsidR="00BD33EA" w:rsidRDefault="00BD33EA" w:rsidP="00BD33EA">
      <w:pPr>
        <w:ind w:firstLineChars="200" w:firstLine="480"/>
        <w:rPr>
          <w:rFonts w:asciiTheme="majorEastAsia" w:eastAsiaTheme="majorEastAsia" w:hAnsiTheme="majorEastAsia"/>
          <w:szCs w:val="24"/>
        </w:rPr>
      </w:pPr>
      <w:r w:rsidRPr="00017787">
        <w:rPr>
          <w:rFonts w:asciiTheme="majorEastAsia" w:eastAsiaTheme="majorEastAsia" w:hAnsiTheme="majorEastAsia"/>
          <w:szCs w:val="24"/>
        </w:rPr>
        <w:t>另</w:t>
      </w:r>
      <w:r w:rsidRPr="00017787">
        <w:rPr>
          <w:rFonts w:asciiTheme="majorEastAsia" w:eastAsiaTheme="majorEastAsia" w:hAnsiTheme="majorEastAsia" w:hint="eastAsia"/>
          <w:szCs w:val="24"/>
        </w:rPr>
        <w:t>一位國</w:t>
      </w:r>
      <w:r w:rsidRPr="00017787">
        <w:rPr>
          <w:rFonts w:asciiTheme="majorEastAsia" w:eastAsiaTheme="majorEastAsia" w:hAnsiTheme="majorEastAsia"/>
          <w:szCs w:val="24"/>
        </w:rPr>
        <w:t>中的教師說：「</w:t>
      </w:r>
      <w:r w:rsidRPr="00017787">
        <w:rPr>
          <w:rFonts w:asciiTheme="majorEastAsia" w:eastAsiaTheme="majorEastAsia" w:hAnsiTheme="majorEastAsia" w:hint="eastAsia"/>
          <w:szCs w:val="24"/>
        </w:rPr>
        <w:t>《快樂之道》為</w:t>
      </w:r>
      <w:r w:rsidRPr="00017787">
        <w:rPr>
          <w:rFonts w:asciiTheme="majorEastAsia" w:eastAsiaTheme="majorEastAsia" w:hAnsiTheme="majorEastAsia"/>
          <w:szCs w:val="24"/>
        </w:rPr>
        <w:t>我的學生提供寶貴的指引。</w:t>
      </w:r>
      <w:r w:rsidRPr="00017787">
        <w:rPr>
          <w:rFonts w:asciiTheme="majorEastAsia" w:eastAsiaTheme="majorEastAsia" w:hAnsiTheme="majorEastAsia" w:hint="eastAsia"/>
          <w:szCs w:val="24"/>
        </w:rPr>
        <w:t>國</w:t>
      </w:r>
      <w:r w:rsidRPr="00017787">
        <w:rPr>
          <w:rFonts w:asciiTheme="majorEastAsia" w:eastAsiaTheme="majorEastAsia" w:hAnsiTheme="majorEastAsia"/>
          <w:szCs w:val="24"/>
        </w:rPr>
        <w:t>中這個年齡是年輕學子的探索期，而這本小</w:t>
      </w:r>
      <w:r w:rsidRPr="00017787">
        <w:rPr>
          <w:rFonts w:asciiTheme="majorEastAsia" w:eastAsiaTheme="majorEastAsia" w:hAnsiTheme="majorEastAsia" w:hint="eastAsia"/>
          <w:szCs w:val="24"/>
        </w:rPr>
        <w:t>冊</w:t>
      </w:r>
      <w:r w:rsidRPr="00017787">
        <w:rPr>
          <w:rFonts w:asciiTheme="majorEastAsia" w:eastAsiaTheme="majorEastAsia" w:hAnsiTheme="majorEastAsia"/>
          <w:szCs w:val="24"/>
        </w:rPr>
        <w:t>子</w:t>
      </w:r>
      <w:r w:rsidRPr="00017787">
        <w:rPr>
          <w:rFonts w:asciiTheme="majorEastAsia" w:eastAsiaTheme="majorEastAsia" w:hAnsiTheme="majorEastAsia" w:hint="eastAsia"/>
          <w:szCs w:val="24"/>
        </w:rPr>
        <w:t>正</w:t>
      </w:r>
      <w:r w:rsidRPr="00017787">
        <w:rPr>
          <w:rFonts w:asciiTheme="majorEastAsia" w:eastAsiaTheme="majorEastAsia" w:hAnsiTheme="majorEastAsia"/>
          <w:szCs w:val="24"/>
        </w:rPr>
        <w:t>是</w:t>
      </w:r>
      <w:r w:rsidRPr="00017787">
        <w:rPr>
          <w:rFonts w:asciiTheme="majorEastAsia" w:eastAsiaTheme="majorEastAsia" w:hAnsiTheme="majorEastAsia" w:hint="eastAsia"/>
          <w:szCs w:val="24"/>
        </w:rPr>
        <w:t>他</w:t>
      </w:r>
      <w:r w:rsidRPr="00017787">
        <w:rPr>
          <w:rFonts w:asciiTheme="majorEastAsia" w:eastAsiaTheme="majorEastAsia" w:hAnsiTheme="majorEastAsia"/>
          <w:szCs w:val="24"/>
        </w:rPr>
        <w:t>們需要的</w:t>
      </w:r>
      <w:r w:rsidRPr="00017787">
        <w:rPr>
          <w:rFonts w:asciiTheme="majorEastAsia" w:eastAsiaTheme="majorEastAsia" w:hAnsiTheme="majorEastAsia" w:hint="eastAsia"/>
          <w:szCs w:val="24"/>
        </w:rPr>
        <w:t>。《快樂之道》小冊子</w:t>
      </w:r>
      <w:r w:rsidRPr="00017787">
        <w:rPr>
          <w:rFonts w:asciiTheme="majorEastAsia" w:eastAsiaTheme="majorEastAsia" w:hAnsiTheme="majorEastAsia"/>
          <w:szCs w:val="24"/>
        </w:rPr>
        <w:t>讓他們思考，</w:t>
      </w:r>
      <w:r w:rsidRPr="00017787">
        <w:rPr>
          <w:rFonts w:asciiTheme="majorEastAsia" w:eastAsiaTheme="majorEastAsia" w:hAnsiTheme="majorEastAsia" w:hint="eastAsia"/>
          <w:szCs w:val="24"/>
        </w:rPr>
        <w:t>並</w:t>
      </w:r>
      <w:r w:rsidRPr="00017787">
        <w:rPr>
          <w:rFonts w:asciiTheme="majorEastAsia" w:eastAsiaTheme="majorEastAsia" w:hAnsiTheme="majorEastAsia"/>
          <w:szCs w:val="24"/>
        </w:rPr>
        <w:t>建立</w:t>
      </w:r>
      <w:r w:rsidRPr="00017787">
        <w:rPr>
          <w:rFonts w:asciiTheme="majorEastAsia" w:eastAsiaTheme="majorEastAsia" w:hAnsiTheme="majorEastAsia" w:hint="eastAsia"/>
          <w:szCs w:val="24"/>
        </w:rPr>
        <w:t>了</w:t>
      </w:r>
      <w:r w:rsidRPr="00017787">
        <w:rPr>
          <w:rFonts w:asciiTheme="majorEastAsia" w:eastAsiaTheme="majorEastAsia" w:hAnsiTheme="majorEastAsia"/>
          <w:szCs w:val="24"/>
        </w:rPr>
        <w:t>他們的價值觀，這些都是在今日的世界裡常常找不到的。」</w:t>
      </w:r>
    </w:p>
    <w:p w:rsidR="009C13A4" w:rsidRDefault="009C13A4" w:rsidP="00BD33EA">
      <w:pPr>
        <w:ind w:firstLineChars="200" w:firstLine="480"/>
        <w:rPr>
          <w:rFonts w:asciiTheme="majorEastAsia" w:eastAsiaTheme="majorEastAsia" w:hAnsiTheme="majorEastAsia"/>
          <w:szCs w:val="24"/>
        </w:rPr>
      </w:pPr>
    </w:p>
    <w:p w:rsidR="009C13A4" w:rsidRDefault="009C13A4" w:rsidP="00BD33EA">
      <w:pPr>
        <w:ind w:firstLineChars="200" w:firstLine="480"/>
        <w:rPr>
          <w:rFonts w:asciiTheme="majorEastAsia" w:eastAsiaTheme="majorEastAsia" w:hAnsiTheme="majorEastAsia"/>
          <w:szCs w:val="24"/>
        </w:rPr>
      </w:pPr>
      <w:bookmarkStart w:id="0" w:name="_GoBack"/>
      <w:bookmarkEnd w:id="0"/>
    </w:p>
    <w:p w:rsidR="009C13A4" w:rsidRDefault="009C13A4" w:rsidP="00BD33EA">
      <w:pPr>
        <w:ind w:firstLineChars="200" w:firstLine="480"/>
        <w:rPr>
          <w:rFonts w:asciiTheme="majorEastAsia" w:eastAsiaTheme="majorEastAsia" w:hAnsiTheme="majorEastAsia" w:hint="eastAsia"/>
          <w:szCs w:val="24"/>
        </w:rPr>
      </w:pPr>
    </w:p>
    <w:p w:rsidR="00593BB3" w:rsidRDefault="00593BB3" w:rsidP="00593BB3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 w:cs="Arial"/>
          <w:color w:val="333333"/>
          <w:sz w:val="36"/>
          <w:szCs w:val="36"/>
        </w:rPr>
      </w:pPr>
      <w:r>
        <w:rPr>
          <w:rFonts w:ascii="標楷體" w:eastAsia="標楷體" w:hAnsi="標楷體" w:cs="Arial" w:hint="eastAsia"/>
          <w:color w:val="333333"/>
          <w:sz w:val="36"/>
          <w:szCs w:val="36"/>
        </w:rPr>
        <w:lastRenderedPageBreak/>
        <w:t>【</w:t>
      </w:r>
      <w:r w:rsidR="00017787">
        <w:rPr>
          <w:rFonts w:ascii="標楷體" w:eastAsia="標楷體" w:hAnsi="標楷體" w:cs="Arial" w:hint="eastAsia"/>
          <w:color w:val="333333"/>
          <w:sz w:val="36"/>
          <w:szCs w:val="36"/>
        </w:rPr>
        <w:t>學</w:t>
      </w:r>
      <w:r w:rsidR="00017787">
        <w:rPr>
          <w:rFonts w:ascii="標楷體" w:eastAsia="標楷體" w:hAnsi="標楷體" w:cs="Arial"/>
          <w:color w:val="333333"/>
          <w:sz w:val="36"/>
          <w:szCs w:val="36"/>
        </w:rPr>
        <w:t>校及</w:t>
      </w:r>
      <w:r>
        <w:rPr>
          <w:rFonts w:ascii="標楷體" w:eastAsia="標楷體" w:hAnsi="標楷體" w:cs="Arial" w:hint="eastAsia"/>
          <w:color w:val="333333"/>
          <w:sz w:val="36"/>
          <w:szCs w:val="36"/>
        </w:rPr>
        <w:t>社會</w:t>
      </w:r>
      <w:r w:rsidR="00017787">
        <w:rPr>
          <w:rFonts w:ascii="標楷體" w:eastAsia="標楷體" w:hAnsi="標楷體" w:cs="Arial" w:hint="eastAsia"/>
          <w:color w:val="333333"/>
          <w:sz w:val="36"/>
          <w:szCs w:val="36"/>
        </w:rPr>
        <w:t>團</w:t>
      </w:r>
      <w:r w:rsidR="00017787">
        <w:rPr>
          <w:rFonts w:ascii="標楷體" w:eastAsia="標楷體" w:hAnsi="標楷體" w:cs="Arial"/>
          <w:color w:val="333333"/>
          <w:sz w:val="36"/>
          <w:szCs w:val="36"/>
        </w:rPr>
        <w:t>體</w:t>
      </w:r>
      <w:r w:rsidR="00017787">
        <w:rPr>
          <w:rFonts w:ascii="標楷體" w:eastAsia="標楷體" w:hAnsi="標楷體" w:cs="Arial" w:hint="eastAsia"/>
          <w:color w:val="333333"/>
          <w:sz w:val="36"/>
          <w:szCs w:val="36"/>
        </w:rPr>
        <w:t>宣導快</w:t>
      </w:r>
      <w:r w:rsidR="00017787">
        <w:rPr>
          <w:rFonts w:ascii="標楷體" w:eastAsia="標楷體" w:hAnsi="標楷體" w:cs="Arial"/>
          <w:color w:val="333333"/>
          <w:sz w:val="36"/>
          <w:szCs w:val="36"/>
        </w:rPr>
        <w:t>樂之道活動</w:t>
      </w:r>
      <w:r w:rsidR="00B42CA6">
        <w:rPr>
          <w:rFonts w:ascii="標楷體" w:eastAsia="標楷體" w:hAnsi="標楷體" w:cs="Arial" w:hint="eastAsia"/>
          <w:color w:val="333333"/>
          <w:sz w:val="36"/>
          <w:szCs w:val="36"/>
        </w:rPr>
        <w:t>內</w:t>
      </w:r>
      <w:r w:rsidR="00B42CA6">
        <w:rPr>
          <w:rFonts w:ascii="標楷體" w:eastAsia="標楷體" w:hAnsi="標楷體" w:cs="Arial"/>
          <w:color w:val="333333"/>
          <w:sz w:val="36"/>
          <w:szCs w:val="36"/>
        </w:rPr>
        <w:t>容照片</w:t>
      </w:r>
      <w:r>
        <w:rPr>
          <w:rFonts w:ascii="標楷體" w:eastAsia="標楷體" w:hAnsi="標楷體" w:cs="Arial" w:hint="eastAsia"/>
          <w:color w:val="333333"/>
          <w:sz w:val="36"/>
          <w:szCs w:val="36"/>
        </w:rPr>
        <w:t>】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25"/>
        <w:gridCol w:w="4526"/>
      </w:tblGrid>
      <w:tr w:rsidR="009C13A4" w:rsidTr="00C23010">
        <w:trPr>
          <w:trHeight w:val="3240"/>
          <w:jc w:val="center"/>
        </w:trPr>
        <w:tc>
          <w:tcPr>
            <w:tcW w:w="4525" w:type="dxa"/>
          </w:tcPr>
          <w:p w:rsidR="009C13A4" w:rsidRDefault="009C13A4" w:rsidP="00593BB3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 w:cs="Arial"/>
                <w:color w:val="333333"/>
                <w:sz w:val="36"/>
                <w:szCs w:val="36"/>
              </w:rPr>
            </w:pPr>
            <w:r>
              <w:rPr>
                <w:rFonts w:ascii="標楷體" w:eastAsia="標楷體" w:hAnsi="標楷體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5786C419" wp14:editId="681DCE91">
                  <wp:extent cx="2711450" cy="18478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541493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506" cy="185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:rsidR="009C13A4" w:rsidRDefault="009C13A4" w:rsidP="00593BB3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 w:cs="Arial"/>
                <w:color w:val="333333"/>
                <w:sz w:val="36"/>
                <w:szCs w:val="36"/>
              </w:rPr>
            </w:pPr>
            <w:r>
              <w:rPr>
                <w:rFonts w:ascii="標楷體" w:eastAsia="標楷體" w:hAnsi="標楷體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5A8A888F" wp14:editId="0FA5C7C5">
                  <wp:extent cx="2695166" cy="187642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97484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32" cy="188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3A4" w:rsidTr="00C23010">
        <w:trPr>
          <w:trHeight w:val="3240"/>
          <w:jc w:val="center"/>
        </w:trPr>
        <w:tc>
          <w:tcPr>
            <w:tcW w:w="4525" w:type="dxa"/>
          </w:tcPr>
          <w:p w:rsidR="009C13A4" w:rsidRDefault="009C13A4" w:rsidP="00593BB3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 w:cs="Arial"/>
                <w:color w:val="333333"/>
                <w:sz w:val="36"/>
                <w:szCs w:val="36"/>
              </w:rPr>
            </w:pPr>
            <w:r>
              <w:rPr>
                <w:rFonts w:ascii="標楷體" w:eastAsia="標楷體" w:hAnsi="標楷體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65ED80AB" wp14:editId="636E117C">
                  <wp:extent cx="2686050" cy="191418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749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07" cy="191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:rsidR="009C13A4" w:rsidRDefault="009C13A4" w:rsidP="00593BB3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 w:cs="Arial"/>
                <w:color w:val="333333"/>
                <w:sz w:val="36"/>
                <w:szCs w:val="36"/>
              </w:rPr>
            </w:pPr>
            <w:r>
              <w:rPr>
                <w:rFonts w:ascii="標楷體" w:eastAsia="標楷體" w:hAnsi="標楷體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10A1BB6F" wp14:editId="27A04EB1">
                  <wp:extent cx="2667635" cy="200086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97485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30" cy="200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3A4" w:rsidTr="00C23010">
        <w:trPr>
          <w:trHeight w:val="3240"/>
          <w:jc w:val="center"/>
        </w:trPr>
        <w:tc>
          <w:tcPr>
            <w:tcW w:w="4525" w:type="dxa"/>
          </w:tcPr>
          <w:p w:rsidR="009C13A4" w:rsidRDefault="009C13A4" w:rsidP="00593BB3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 w:cs="Arial"/>
                <w:color w:val="333333"/>
                <w:sz w:val="36"/>
                <w:szCs w:val="36"/>
              </w:rPr>
            </w:pPr>
            <w:r>
              <w:rPr>
                <w:rFonts w:ascii="標楷體" w:eastAsia="標楷體" w:hAnsi="標楷體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41C4A76C">
                  <wp:extent cx="2686050" cy="193230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493" cy="1932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:rsidR="009C13A4" w:rsidRDefault="009C13A4" w:rsidP="00593BB3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 w:cs="Arial"/>
                <w:color w:val="333333"/>
                <w:sz w:val="36"/>
                <w:szCs w:val="36"/>
              </w:rPr>
            </w:pPr>
            <w:r>
              <w:rPr>
                <w:rFonts w:ascii="標楷體" w:eastAsia="標楷體" w:hAnsi="標楷體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4BF7AD13" wp14:editId="77B78465">
                  <wp:extent cx="2667635" cy="1998374"/>
                  <wp:effectExtent l="0" t="0" r="0" b="190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43172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933" cy="200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3A4" w:rsidTr="00C23010">
        <w:trPr>
          <w:trHeight w:val="3240"/>
          <w:jc w:val="center"/>
        </w:trPr>
        <w:tc>
          <w:tcPr>
            <w:tcW w:w="4525" w:type="dxa"/>
          </w:tcPr>
          <w:p w:rsidR="009C13A4" w:rsidRDefault="001E6443" w:rsidP="00593BB3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 w:cs="Arial"/>
                <w:color w:val="333333"/>
                <w:sz w:val="36"/>
                <w:szCs w:val="36"/>
              </w:rPr>
            </w:pPr>
            <w:r>
              <w:rPr>
                <w:rFonts w:ascii="標楷體" w:eastAsia="標楷體" w:hAnsi="標楷體" w:cs="Arial"/>
                <w:noProof/>
                <w:color w:val="333333"/>
                <w:sz w:val="36"/>
                <w:szCs w:val="36"/>
              </w:rPr>
              <w:drawing>
                <wp:inline distT="0" distB="0" distL="0" distR="0">
                  <wp:extent cx="2736215" cy="1771650"/>
                  <wp:effectExtent l="0" t="0" r="698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54149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:rsidR="009C13A4" w:rsidRDefault="00C23010" w:rsidP="00593BB3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 w:cs="Arial"/>
                <w:color w:val="333333"/>
                <w:sz w:val="36"/>
                <w:szCs w:val="36"/>
              </w:rPr>
            </w:pPr>
            <w:r>
              <w:rPr>
                <w:rFonts w:ascii="標楷體" w:eastAsia="標楷體" w:hAnsi="標楷體" w:cs="Arial"/>
                <w:noProof/>
                <w:color w:val="333333"/>
                <w:sz w:val="36"/>
                <w:szCs w:val="36"/>
              </w:rPr>
              <w:drawing>
                <wp:inline distT="0" distB="0" distL="0" distR="0" wp14:anchorId="0CA7D338" wp14:editId="1D5EC63D">
                  <wp:extent cx="2667635" cy="18097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93" cy="1833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3EA" w:rsidRPr="00BD33EA" w:rsidRDefault="00BD33EA" w:rsidP="00BD33EA">
      <w:pPr>
        <w:jc w:val="center"/>
        <w:rPr>
          <w:rFonts w:ascii="Calibri" w:eastAsia="新細明體" w:hAnsi="Calibri" w:cs="Times New Roman"/>
          <w:sz w:val="40"/>
          <w:szCs w:val="40"/>
        </w:rPr>
      </w:pPr>
      <w:r w:rsidRPr="00BD33EA">
        <w:rPr>
          <w:rFonts w:ascii="Calibri" w:eastAsia="新細明體" w:hAnsi="Calibri" w:cs="Times New Roman" w:hint="eastAsia"/>
          <w:sz w:val="40"/>
          <w:szCs w:val="40"/>
        </w:rPr>
        <w:lastRenderedPageBreak/>
        <w:t>台灣快樂之道協會講師名冊</w:t>
      </w:r>
    </w:p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4"/>
        <w:gridCol w:w="6978"/>
      </w:tblGrid>
      <w:tr w:rsidR="00BD33EA" w:rsidRPr="00BD33EA" w:rsidTr="00720DC0">
        <w:trPr>
          <w:trHeight w:val="531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講師姓名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王晴老師</w:t>
            </w:r>
          </w:p>
        </w:tc>
      </w:tr>
      <w:tr w:rsidR="00BD33EA" w:rsidRPr="00BD33EA" w:rsidTr="00720DC0">
        <w:trPr>
          <w:trHeight w:val="1168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現任</w:t>
            </w:r>
            <w:r w:rsidRPr="00BD33EA">
              <w:rPr>
                <w:rFonts w:ascii="Calibri" w:eastAsia="新細明體" w:hAnsi="Calibri" w:cs="Times New Roman" w:hint="eastAsia"/>
              </w:rPr>
              <w:t>/</w:t>
            </w:r>
            <w:r w:rsidRPr="00BD33EA">
              <w:rPr>
                <w:rFonts w:ascii="Calibri" w:eastAsia="新細明體" w:hAnsi="Calibri" w:cs="Times New Roman" w:hint="eastAsia"/>
              </w:rPr>
              <w:t>經歷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親子教育專家及講師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20</w:t>
            </w:r>
            <w:r w:rsidRPr="00BD33EA">
              <w:rPr>
                <w:rFonts w:ascii="Calibri" w:eastAsia="新細明體" w:hAnsi="Calibri" w:cs="Times New Roman" w:hint="eastAsia"/>
              </w:rPr>
              <w:t>年的教學及個案輔導經驗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美國、澳洲進修教育諮詢顧問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「中視兩岸新新聞」「轉轉發現愛」受邀專題嘉賓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1350</w:t>
            </w:r>
            <w:r w:rsidRPr="00BD33EA">
              <w:rPr>
                <w:rFonts w:ascii="Calibri" w:eastAsia="新細明體" w:hAnsi="Calibri" w:cs="Times New Roman" w:hint="eastAsia"/>
              </w:rPr>
              <w:t>所以上學校演講經歷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於公部門及私部門單位演講場次人數達</w:t>
            </w:r>
            <w:r w:rsidRPr="00BD33EA">
              <w:rPr>
                <w:rFonts w:ascii="Calibri" w:eastAsia="新細明體" w:hAnsi="Calibri" w:cs="Times New Roman" w:hint="eastAsia"/>
              </w:rPr>
              <w:t>4</w:t>
            </w:r>
            <w:r w:rsidRPr="00BD33EA">
              <w:rPr>
                <w:rFonts w:ascii="Calibri" w:eastAsia="新細明體" w:hAnsi="Calibri" w:cs="Times New Roman" w:hint="eastAsia"/>
              </w:rPr>
              <w:t>萬人以上</w:t>
            </w:r>
          </w:p>
        </w:tc>
      </w:tr>
    </w:tbl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4"/>
        <w:gridCol w:w="6978"/>
      </w:tblGrid>
      <w:tr w:rsidR="00BD33EA" w:rsidRPr="00BD33EA" w:rsidTr="00720DC0">
        <w:trPr>
          <w:trHeight w:val="616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講師姓名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李惠芬老師</w:t>
            </w:r>
          </w:p>
        </w:tc>
      </w:tr>
      <w:tr w:rsidR="00BD33EA" w:rsidRPr="00BD33EA" w:rsidTr="00720DC0">
        <w:trPr>
          <w:trHeight w:val="1168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現任</w:t>
            </w:r>
            <w:r w:rsidRPr="00BD33EA">
              <w:rPr>
                <w:rFonts w:ascii="Calibri" w:eastAsia="新細明體" w:hAnsi="Calibri" w:cs="Times New Roman" w:hint="eastAsia"/>
              </w:rPr>
              <w:t>/</w:t>
            </w:r>
            <w:r w:rsidRPr="00BD33EA">
              <w:rPr>
                <w:rFonts w:ascii="Calibri" w:eastAsia="新細明體" w:hAnsi="Calibri" w:cs="Times New Roman" w:hint="eastAsia"/>
              </w:rPr>
              <w:t>經歷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中華國際人權促進會</w:t>
            </w:r>
            <w:r w:rsidRPr="00BD33EA">
              <w:rPr>
                <w:rFonts w:ascii="Calibri" w:eastAsia="新細明體" w:hAnsi="Calibri" w:cs="Times New Roman" w:hint="eastAsia"/>
              </w:rPr>
              <w:t xml:space="preserve"> </w:t>
            </w:r>
            <w:r w:rsidRPr="00BD33EA">
              <w:rPr>
                <w:rFonts w:ascii="Calibri" w:eastAsia="新細明體" w:hAnsi="Calibri" w:cs="Times New Roman" w:hint="eastAsia"/>
              </w:rPr>
              <w:t>執行長</w:t>
            </w:r>
            <w:r w:rsidRPr="00BD33EA">
              <w:rPr>
                <w:rFonts w:ascii="Calibri" w:eastAsia="新細明體" w:hAnsi="Calibri" w:cs="Times New Roman" w:hint="eastAsia"/>
              </w:rPr>
              <w:t xml:space="preserve">   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教育部課程與教學輔導團人權教育議題</w:t>
            </w:r>
            <w:r w:rsidRPr="00BD33EA">
              <w:rPr>
                <w:rFonts w:ascii="Calibri" w:eastAsia="新細明體" w:hAnsi="Calibri" w:cs="Times New Roman" w:hint="eastAsia"/>
              </w:rPr>
              <w:t xml:space="preserve"> </w:t>
            </w:r>
            <w:r w:rsidRPr="00BD33EA">
              <w:rPr>
                <w:rFonts w:ascii="Calibri" w:eastAsia="新細明體" w:hAnsi="Calibri" w:cs="Times New Roman" w:hint="eastAsia"/>
              </w:rPr>
              <w:t>常務委員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財團法人民間公民與法治教育基金會</w:t>
            </w:r>
            <w:r w:rsidRPr="00BD33EA">
              <w:rPr>
                <w:rFonts w:ascii="Calibri" w:eastAsia="新細明體" w:hAnsi="Calibri" w:cs="Times New Roman" w:hint="eastAsia"/>
              </w:rPr>
              <w:t xml:space="preserve"> </w:t>
            </w:r>
            <w:r w:rsidRPr="00BD33EA">
              <w:rPr>
                <w:rFonts w:ascii="Calibri" w:eastAsia="新細明體" w:hAnsi="Calibri" w:cs="Times New Roman" w:hint="eastAsia"/>
              </w:rPr>
              <w:t>執行委員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台北市中正國小退休老師</w:t>
            </w:r>
          </w:p>
        </w:tc>
      </w:tr>
    </w:tbl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4"/>
        <w:gridCol w:w="6978"/>
      </w:tblGrid>
      <w:tr w:rsidR="00BD33EA" w:rsidRPr="00BD33EA" w:rsidTr="00720DC0">
        <w:trPr>
          <w:trHeight w:val="531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講師姓名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邱淑玲老師</w:t>
            </w:r>
          </w:p>
        </w:tc>
      </w:tr>
      <w:tr w:rsidR="00BD33EA" w:rsidRPr="00BD33EA" w:rsidTr="00720DC0">
        <w:trPr>
          <w:trHeight w:val="1168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現任</w:t>
            </w:r>
            <w:r w:rsidRPr="00BD33EA">
              <w:rPr>
                <w:rFonts w:ascii="Calibri" w:eastAsia="新細明體" w:hAnsi="Calibri" w:cs="Times New Roman" w:hint="eastAsia"/>
              </w:rPr>
              <w:t>/</w:t>
            </w:r>
            <w:r w:rsidRPr="00BD33EA">
              <w:rPr>
                <w:rFonts w:ascii="Calibri" w:eastAsia="新細明體" w:hAnsi="Calibri" w:cs="Times New Roman" w:hint="eastAsia"/>
              </w:rPr>
              <w:t>經歷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卡羅有限公司執行長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做自己夢想學院持有人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◎快樂之道協會理事及講師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社團法人厝邊關懷協會講師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◎受邀</w:t>
            </w:r>
            <w:r w:rsidRPr="00BD33EA">
              <w:rPr>
                <w:rFonts w:ascii="Calibri" w:eastAsia="新細明體" w:hAnsi="Calibri" w:cs="Times New Roman" w:hint="eastAsia"/>
              </w:rPr>
              <w:t>「東風衛視」「新唐人電視台」等媒體節目專訪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舉辦</w:t>
            </w:r>
            <w:r w:rsidRPr="00BD33EA">
              <w:rPr>
                <w:rFonts w:ascii="Calibri" w:eastAsia="新細明體" w:hAnsi="Calibri" w:cs="Times New Roman" w:hint="eastAsia"/>
              </w:rPr>
              <w:t>105</w:t>
            </w:r>
            <w:r w:rsidRPr="00BD33EA">
              <w:rPr>
                <w:rFonts w:ascii="Calibri" w:eastAsia="新細明體" w:hAnsi="Calibri" w:cs="Times New Roman" w:hint="eastAsia"/>
              </w:rPr>
              <w:t>、</w:t>
            </w:r>
            <w:r w:rsidRPr="00BD33EA">
              <w:rPr>
                <w:rFonts w:ascii="Calibri" w:eastAsia="新細明體" w:hAnsi="Calibri" w:cs="Times New Roman" w:hint="eastAsia"/>
              </w:rPr>
              <w:t>106</w:t>
            </w:r>
            <w:r w:rsidRPr="00BD33EA">
              <w:rPr>
                <w:rFonts w:ascii="Calibri" w:eastAsia="新細明體" w:hAnsi="Calibri" w:cs="Times New Roman" w:hint="eastAsia"/>
              </w:rPr>
              <w:t>年度三光社區品格夏令營講座</w:t>
            </w:r>
          </w:p>
        </w:tc>
      </w:tr>
    </w:tbl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4"/>
        <w:gridCol w:w="6978"/>
      </w:tblGrid>
      <w:tr w:rsidR="00BD33EA" w:rsidRPr="00BD33EA" w:rsidTr="00720DC0">
        <w:trPr>
          <w:trHeight w:val="553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講師姓名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林妙香老師</w:t>
            </w:r>
          </w:p>
        </w:tc>
      </w:tr>
      <w:tr w:rsidR="00BD33EA" w:rsidRPr="00BD33EA" w:rsidTr="00720DC0">
        <w:trPr>
          <w:trHeight w:val="1168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現任</w:t>
            </w:r>
            <w:r w:rsidRPr="00BD33EA">
              <w:rPr>
                <w:rFonts w:ascii="Calibri" w:eastAsia="新細明體" w:hAnsi="Calibri" w:cs="Times New Roman" w:hint="eastAsia"/>
              </w:rPr>
              <w:t>/</w:t>
            </w:r>
            <w:r w:rsidRPr="00BD33EA">
              <w:rPr>
                <w:rFonts w:ascii="Calibri" w:eastAsia="新細明體" w:hAnsi="Calibri" w:cs="Times New Roman" w:hint="eastAsia"/>
              </w:rPr>
              <w:t>經歷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國立中正大學通識教育中心兼任講師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南華大學生命教育團隊講師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救國團總團部活動人員訓練講師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嘉義市育人國小正式教師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嘉義之音廣播台</w:t>
            </w:r>
            <w:r w:rsidRPr="00BD33EA">
              <w:rPr>
                <w:rFonts w:ascii="Calibri" w:eastAsia="新細明體" w:hAnsi="Calibri" w:cs="Times New Roman" w:hint="eastAsia"/>
              </w:rPr>
              <w:t>FM91.3</w:t>
            </w:r>
            <w:r w:rsidRPr="00BD33EA">
              <w:rPr>
                <w:rFonts w:ascii="Calibri" w:eastAsia="新細明體" w:hAnsi="Calibri" w:cs="Times New Roman" w:hint="eastAsia"/>
              </w:rPr>
              <w:t>周日中午「快樂之道」節目主持人</w:t>
            </w:r>
          </w:p>
          <w:p w:rsidR="00BD33EA" w:rsidRPr="00BD33EA" w:rsidRDefault="00BD33EA" w:rsidP="00BD33EA">
            <w:pPr>
              <w:rPr>
                <w:rFonts w:ascii="新細明體" w:eastAsia="新細明體" w:hAnsi="新細明體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◎公共電視台「爸媽囧很大」，大愛電視台「覺醒年代」受邀親職教育專家</w:t>
            </w:r>
          </w:p>
          <w:p w:rsidR="00BD33EA" w:rsidRPr="00BD33EA" w:rsidRDefault="00BD33EA" w:rsidP="00BD33EA">
            <w:pPr>
              <w:rPr>
                <w:rFonts w:ascii="新細明體" w:eastAsia="新細明體" w:hAnsi="新細明體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◎兩性教育、生命教育、品格教育、反毒教育演講上千場講座</w:t>
            </w:r>
          </w:p>
        </w:tc>
      </w:tr>
    </w:tbl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4"/>
        <w:gridCol w:w="6978"/>
      </w:tblGrid>
      <w:tr w:rsidR="00BD33EA" w:rsidRPr="00BD33EA" w:rsidTr="00720DC0">
        <w:trPr>
          <w:trHeight w:val="553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lastRenderedPageBreak/>
              <w:t>講師姓名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陳毅老師</w:t>
            </w:r>
          </w:p>
        </w:tc>
      </w:tr>
      <w:tr w:rsidR="00BD33EA" w:rsidRPr="00BD33EA" w:rsidTr="00720DC0">
        <w:trPr>
          <w:trHeight w:val="1168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現任</w:t>
            </w:r>
            <w:r w:rsidRPr="00BD33EA">
              <w:rPr>
                <w:rFonts w:ascii="Calibri" w:eastAsia="新細明體" w:hAnsi="Calibri" w:cs="Times New Roman" w:hint="eastAsia"/>
              </w:rPr>
              <w:t>/</w:t>
            </w:r>
            <w:r w:rsidRPr="00BD33EA">
              <w:rPr>
                <w:rFonts w:ascii="Calibri" w:eastAsia="新細明體" w:hAnsi="Calibri" w:cs="Times New Roman" w:hint="eastAsia"/>
              </w:rPr>
              <w:t>經歷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  <w:color w:val="000000"/>
              </w:rPr>
              <w:t>勞動部勞動力發展署核心職能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BD33EA">
                <w:rPr>
                  <w:rFonts w:ascii="Calibri" w:eastAsia="新細明體" w:hAnsi="Calibri" w:cs="Times New Roman"/>
                  <w:color w:val="000000"/>
                </w:rPr>
                <w:t>3c</w:t>
              </w:r>
            </w:smartTag>
            <w:r w:rsidRPr="00BD33EA">
              <w:rPr>
                <w:rFonts w:ascii="Calibri" w:eastAsia="新細明體" w:hAnsi="Calibri" w:cs="Times New Roman" w:hint="eastAsia"/>
                <w:bCs/>
                <w:color w:val="000000"/>
              </w:rPr>
              <w:t>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  <w:color w:val="000000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  <w:color w:val="000000"/>
              </w:rPr>
              <w:t>龍華科技大學就業學程講師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  <w:color w:val="000000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  <w:color w:val="000000"/>
              </w:rPr>
              <w:t>捷立企業管理顧問公司講師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  <w:color w:val="000000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  <w:color w:val="000000"/>
              </w:rPr>
              <w:t>自由之橋文化事業專業講師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  <w:color w:val="000000"/>
              </w:rPr>
              <w:t>台灣無毒世界協會講師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於各政府部門及企業部門單位演講，包含中華郵政、台北文官培訓所、各大學中學及國小</w:t>
            </w:r>
          </w:p>
        </w:tc>
      </w:tr>
    </w:tbl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4"/>
        <w:gridCol w:w="6978"/>
      </w:tblGrid>
      <w:tr w:rsidR="00BD33EA" w:rsidRPr="00BD33EA" w:rsidTr="00720DC0">
        <w:trPr>
          <w:trHeight w:val="513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講師姓名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張玄諭老師</w:t>
            </w:r>
          </w:p>
        </w:tc>
      </w:tr>
      <w:tr w:rsidR="00BD33EA" w:rsidRPr="00BD33EA" w:rsidTr="00720DC0">
        <w:trPr>
          <w:trHeight w:val="1168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現任</w:t>
            </w:r>
            <w:r w:rsidRPr="00BD33EA">
              <w:rPr>
                <w:rFonts w:ascii="Calibri" w:eastAsia="新細明體" w:hAnsi="Calibri" w:cs="Times New Roman" w:hint="eastAsia"/>
              </w:rPr>
              <w:t>/</w:t>
            </w:r>
            <w:r w:rsidRPr="00BD33EA">
              <w:rPr>
                <w:rFonts w:ascii="Calibri" w:eastAsia="新細明體" w:hAnsi="Calibri" w:cs="Times New Roman" w:hint="eastAsia"/>
              </w:rPr>
              <w:t>經歷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中華國際人權促進會講師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台灣快樂之道協會執行長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台北市國小退休主任</w:t>
            </w:r>
          </w:p>
        </w:tc>
      </w:tr>
    </w:tbl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4"/>
        <w:gridCol w:w="6978"/>
      </w:tblGrid>
      <w:tr w:rsidR="00BD33EA" w:rsidRPr="00BD33EA" w:rsidTr="00720DC0">
        <w:trPr>
          <w:trHeight w:val="553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講師姓名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劉馨雅老師</w:t>
            </w:r>
          </w:p>
        </w:tc>
      </w:tr>
      <w:tr w:rsidR="00BD33EA" w:rsidRPr="00BD33EA" w:rsidTr="00720DC0">
        <w:trPr>
          <w:trHeight w:val="1168"/>
        </w:trPr>
        <w:tc>
          <w:tcPr>
            <w:tcW w:w="1384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Calibri" w:eastAsia="新細明體" w:hAnsi="Calibri" w:cs="Times New Roman" w:hint="eastAsia"/>
              </w:rPr>
              <w:t>現任</w:t>
            </w:r>
            <w:r w:rsidRPr="00BD33EA">
              <w:rPr>
                <w:rFonts w:ascii="Calibri" w:eastAsia="新細明體" w:hAnsi="Calibri" w:cs="Times New Roman" w:hint="eastAsia"/>
              </w:rPr>
              <w:t>/</w:t>
            </w:r>
            <w:r w:rsidRPr="00BD33EA">
              <w:rPr>
                <w:rFonts w:ascii="Calibri" w:eastAsia="新細明體" w:hAnsi="Calibri" w:cs="Times New Roman" w:hint="eastAsia"/>
              </w:rPr>
              <w:t>經歷</w:t>
            </w:r>
          </w:p>
        </w:tc>
        <w:tc>
          <w:tcPr>
            <w:tcW w:w="6978" w:type="dxa"/>
          </w:tcPr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喬富紳實業</w:t>
            </w:r>
            <w:r w:rsidRPr="00BD33EA">
              <w:rPr>
                <w:rFonts w:ascii="Calibri" w:eastAsia="新細明體" w:hAnsi="Calibri" w:cs="Times New Roman" w:hint="eastAsia"/>
              </w:rPr>
              <w:t>(</w:t>
            </w:r>
            <w:r w:rsidRPr="00BD33EA">
              <w:rPr>
                <w:rFonts w:ascii="Calibri" w:eastAsia="新細明體" w:hAnsi="Calibri" w:cs="Times New Roman" w:hint="eastAsia"/>
              </w:rPr>
              <w:t>股</w:t>
            </w:r>
            <w:r w:rsidRPr="00BD33EA">
              <w:rPr>
                <w:rFonts w:ascii="Calibri" w:eastAsia="新細明體" w:hAnsi="Calibri" w:cs="Times New Roman" w:hint="eastAsia"/>
              </w:rPr>
              <w:t>)</w:t>
            </w:r>
            <w:r w:rsidRPr="00BD33EA">
              <w:rPr>
                <w:rFonts w:ascii="Calibri" w:eastAsia="新細明體" w:hAnsi="Calibri" w:cs="Times New Roman" w:hint="eastAsia"/>
              </w:rPr>
              <w:t>公司董事長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快樂生活家新知館專業講師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企業諮詢顧問師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國際青少年人權協會講師</w:t>
            </w:r>
          </w:p>
          <w:p w:rsidR="00BD33EA" w:rsidRPr="00BD33EA" w:rsidRDefault="00BD33EA" w:rsidP="00BD33EA">
            <w:pPr>
              <w:rPr>
                <w:rFonts w:ascii="Calibri" w:eastAsia="新細明體" w:hAnsi="Calibri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</w:t>
            </w:r>
            <w:r w:rsidRPr="00BD33EA">
              <w:rPr>
                <w:rFonts w:ascii="Calibri" w:eastAsia="新細明體" w:hAnsi="Calibri" w:cs="Times New Roman" w:hint="eastAsia"/>
              </w:rPr>
              <w:t>台灣無毒世界協會講師</w:t>
            </w:r>
          </w:p>
          <w:p w:rsidR="00BD33EA" w:rsidRPr="00BD33EA" w:rsidRDefault="00BD33EA" w:rsidP="00BD33EA">
            <w:pPr>
              <w:rPr>
                <w:rFonts w:ascii="新細明體" w:eastAsia="新細明體" w:hAnsi="新細明體" w:cs="Times New Roman"/>
              </w:rPr>
            </w:pPr>
            <w:r w:rsidRPr="00BD33EA">
              <w:rPr>
                <w:rFonts w:ascii="新細明體" w:eastAsia="新細明體" w:hAnsi="新細明體" w:cs="Times New Roman" w:hint="eastAsia"/>
              </w:rPr>
              <w:t>◎國外進修領導能力管理課程</w:t>
            </w:r>
          </w:p>
        </w:tc>
      </w:tr>
    </w:tbl>
    <w:p w:rsidR="00BD33EA" w:rsidRPr="00BD33EA" w:rsidRDefault="00BD33EA" w:rsidP="00BD33EA">
      <w:pPr>
        <w:rPr>
          <w:rFonts w:ascii="Calibri" w:eastAsia="新細明體" w:hAnsi="Calibri" w:cs="Times New Roman"/>
        </w:rPr>
      </w:pPr>
    </w:p>
    <w:p w:rsidR="00DB3C21" w:rsidRPr="00947C57" w:rsidRDefault="00DB3C21" w:rsidP="00DB3C21">
      <w:pPr>
        <w:pStyle w:val="Web"/>
        <w:shd w:val="clear" w:color="auto" w:fill="FFFFFF"/>
        <w:spacing w:before="0" w:beforeAutospacing="0" w:after="75" w:afterAutospacing="0"/>
        <w:textAlignment w:val="baseline"/>
        <w:rPr>
          <w:rFonts w:ascii="Arial" w:hAnsi="Arial" w:cs="Arial"/>
          <w:color w:val="333333"/>
        </w:rPr>
      </w:pPr>
      <w:r w:rsidRPr="00947C57">
        <w:rPr>
          <w:rFonts w:ascii="Arial" w:hAnsi="Arial" w:cs="Arial"/>
          <w:color w:val="333333"/>
        </w:rPr>
        <w:t> </w:t>
      </w:r>
    </w:p>
    <w:p w:rsidR="00A6297A" w:rsidRPr="00947C57" w:rsidRDefault="00A6297A" w:rsidP="00DB3C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bdr w:val="none" w:sz="0" w:space="0" w:color="auto" w:frame="1"/>
        </w:rPr>
      </w:pPr>
      <w:r w:rsidRPr="00947C57">
        <w:rPr>
          <w:rFonts w:ascii="Arial" w:hAnsi="Arial" w:cs="Arial"/>
          <w:color w:val="333333"/>
          <w:bdr w:val="none" w:sz="0" w:space="0" w:color="auto" w:frame="1"/>
        </w:rPr>
        <w:t>如欲取得更多訊息，可洽</w:t>
      </w:r>
      <w:r w:rsidRPr="00947C57">
        <w:rPr>
          <w:rFonts w:ascii="Arial" w:hAnsi="Arial" w:cs="Arial" w:hint="eastAsia"/>
          <w:color w:val="333333"/>
          <w:bdr w:val="none" w:sz="0" w:space="0" w:color="auto" w:frame="1"/>
        </w:rPr>
        <w:t>台灣快樂之道協會</w:t>
      </w:r>
      <w:r w:rsidR="00DB3C21" w:rsidRPr="00947C57">
        <w:rPr>
          <w:rFonts w:ascii="Arial" w:hAnsi="Arial" w:cs="Arial"/>
          <w:color w:val="333333"/>
          <w:bdr w:val="none" w:sz="0" w:space="0" w:color="auto" w:frame="1"/>
        </w:rPr>
        <w:t>：</w:t>
      </w:r>
    </w:p>
    <w:p w:rsidR="00A6297A" w:rsidRPr="00947C57" w:rsidRDefault="00DB3C21" w:rsidP="00DB3C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bdr w:val="none" w:sz="0" w:space="0" w:color="auto" w:frame="1"/>
        </w:rPr>
      </w:pPr>
      <w:r w:rsidRPr="00947C57">
        <w:rPr>
          <w:rFonts w:ascii="Arial" w:hAnsi="Arial" w:cs="Arial"/>
          <w:color w:val="333333"/>
          <w:bdr w:val="none" w:sz="0" w:space="0" w:color="auto" w:frame="1"/>
        </w:rPr>
        <w:t>秘書處：</w:t>
      </w:r>
      <w:r w:rsidR="00720EB2">
        <w:rPr>
          <w:rFonts w:ascii="Arial" w:hAnsi="Arial" w:cs="Arial" w:hint="eastAsia"/>
          <w:color w:val="333333"/>
          <w:bdr w:val="none" w:sz="0" w:space="0" w:color="auto" w:frame="1"/>
        </w:rPr>
        <w:t>0968-297-567</w:t>
      </w:r>
    </w:p>
    <w:p w:rsidR="00DB3C21" w:rsidRDefault="00DB3C21" w:rsidP="00947C57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947C57">
        <w:rPr>
          <w:rFonts w:ascii="Arial" w:hAnsi="Arial" w:cs="Arial"/>
          <w:color w:val="333333"/>
          <w:bdr w:val="none" w:sz="0" w:space="0" w:color="auto" w:frame="1"/>
        </w:rPr>
        <w:t>email</w:t>
      </w:r>
      <w:r w:rsidRPr="00947C57">
        <w:rPr>
          <w:rFonts w:ascii="Arial" w:hAnsi="Arial" w:cs="Arial"/>
          <w:color w:val="333333"/>
          <w:bdr w:val="none" w:sz="0" w:space="0" w:color="auto" w:frame="1"/>
        </w:rPr>
        <w:t>︰</w:t>
      </w:r>
      <w:r w:rsidR="00720EB2">
        <w:rPr>
          <w:rFonts w:ascii="Arial" w:hAnsi="Arial" w:cs="Arial" w:hint="eastAsia"/>
          <w:bdr w:val="none" w:sz="0" w:space="0" w:color="auto" w:frame="1"/>
        </w:rPr>
        <w:t>taiwantwth@gmail.com</w:t>
      </w:r>
    </w:p>
    <w:p w:rsidR="00911374" w:rsidRPr="00947C57" w:rsidRDefault="00911374" w:rsidP="00947C57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 w:rsidRPr="00911374">
        <w:rPr>
          <w:rFonts w:ascii="Arial" w:hAnsi="Arial" w:cs="Arial"/>
          <w:noProof/>
          <w:color w:val="333333"/>
        </w:rPr>
        <w:drawing>
          <wp:inline distT="0" distB="0" distL="0" distR="0">
            <wp:extent cx="1409700" cy="1409700"/>
            <wp:effectExtent l="0" t="0" r="0" b="0"/>
            <wp:docPr id="2" name="圖片 2" descr="C:\Users\user\Desktop\S__107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__107234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F0C">
        <w:rPr>
          <w:rFonts w:ascii="Arial" w:hAnsi="Arial" w:cs="Arial" w:hint="eastAsia"/>
          <w:color w:val="333333"/>
        </w:rPr>
        <w:t>掃我加入粉絲團</w:t>
      </w:r>
    </w:p>
    <w:sectPr w:rsidR="00911374" w:rsidRPr="00947C57" w:rsidSect="005A478D"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8BA" w:rsidRDefault="00F448BA" w:rsidP="00A6297A">
      <w:r>
        <w:separator/>
      </w:r>
    </w:p>
  </w:endnote>
  <w:endnote w:type="continuationSeparator" w:id="0">
    <w:p w:rsidR="00F448BA" w:rsidRDefault="00F448BA" w:rsidP="00A6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8BA" w:rsidRDefault="00F448BA" w:rsidP="00A6297A">
      <w:r>
        <w:separator/>
      </w:r>
    </w:p>
  </w:footnote>
  <w:footnote w:type="continuationSeparator" w:id="0">
    <w:p w:rsidR="00F448BA" w:rsidRDefault="00F448BA" w:rsidP="00A629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EB0"/>
    <w:rsid w:val="00017787"/>
    <w:rsid w:val="00050FDE"/>
    <w:rsid w:val="00052A46"/>
    <w:rsid w:val="00173571"/>
    <w:rsid w:val="001E6443"/>
    <w:rsid w:val="002464D4"/>
    <w:rsid w:val="00254F0C"/>
    <w:rsid w:val="00303D8D"/>
    <w:rsid w:val="00347F74"/>
    <w:rsid w:val="003A1ADB"/>
    <w:rsid w:val="003D7B79"/>
    <w:rsid w:val="00483BE5"/>
    <w:rsid w:val="00593BB3"/>
    <w:rsid w:val="005A478D"/>
    <w:rsid w:val="0064178B"/>
    <w:rsid w:val="00720EB2"/>
    <w:rsid w:val="0072239C"/>
    <w:rsid w:val="0079700D"/>
    <w:rsid w:val="007C46CE"/>
    <w:rsid w:val="007F4D06"/>
    <w:rsid w:val="00806D01"/>
    <w:rsid w:val="00812D9D"/>
    <w:rsid w:val="00911374"/>
    <w:rsid w:val="00944D9A"/>
    <w:rsid w:val="00947C57"/>
    <w:rsid w:val="00977EF8"/>
    <w:rsid w:val="009916AA"/>
    <w:rsid w:val="009B36D0"/>
    <w:rsid w:val="009C13A4"/>
    <w:rsid w:val="00A32A13"/>
    <w:rsid w:val="00A5254B"/>
    <w:rsid w:val="00A6297A"/>
    <w:rsid w:val="00B0466D"/>
    <w:rsid w:val="00B13383"/>
    <w:rsid w:val="00B24F63"/>
    <w:rsid w:val="00B42CA6"/>
    <w:rsid w:val="00BD33EA"/>
    <w:rsid w:val="00BD7F70"/>
    <w:rsid w:val="00C23010"/>
    <w:rsid w:val="00C62819"/>
    <w:rsid w:val="00C90888"/>
    <w:rsid w:val="00D12FE9"/>
    <w:rsid w:val="00D47EB0"/>
    <w:rsid w:val="00D811CF"/>
    <w:rsid w:val="00DB3C21"/>
    <w:rsid w:val="00DD5C3F"/>
    <w:rsid w:val="00F448BA"/>
    <w:rsid w:val="00FB5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ACE8D5F7-F6AC-44C4-AC01-2DC2A3B5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8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B3C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DB3C21"/>
    <w:rPr>
      <w:b/>
      <w:bCs/>
    </w:rPr>
  </w:style>
  <w:style w:type="character" w:styleId="a4">
    <w:name w:val="Hyperlink"/>
    <w:basedOn w:val="a0"/>
    <w:uiPriority w:val="99"/>
    <w:unhideWhenUsed/>
    <w:rsid w:val="00DB3C21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62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6297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62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6297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F4D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4D06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b"/>
    <w:uiPriority w:val="59"/>
    <w:rsid w:val="00BD33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BD33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8853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687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875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2019-02-11T09:37:00Z</cp:lastPrinted>
  <dcterms:created xsi:type="dcterms:W3CDTF">2019-05-27T05:37:00Z</dcterms:created>
  <dcterms:modified xsi:type="dcterms:W3CDTF">2019-06-04T01:46:00Z</dcterms:modified>
</cp:coreProperties>
</file>